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073F4" w14:textId="1C95A757" w:rsidR="009C3248" w:rsidRDefault="009C3248" w:rsidP="009C3248">
      <w:pPr>
        <w:spacing w:before="100" w:beforeAutospacing="1" w:after="100" w:afterAutospacing="1" w:line="240" w:lineRule="auto"/>
        <w:jc w:val="center"/>
        <w:rPr>
          <w:rFonts w:ascii="Arial" w:eastAsia="Times New Roman" w:hAnsi="Arial" w:cs="Arial"/>
          <w:b/>
          <w:bCs/>
          <w:kern w:val="0"/>
          <w14:ligatures w14:val="none"/>
        </w:rPr>
      </w:pPr>
      <w:r>
        <w:rPr>
          <w:rFonts w:ascii="Arial" w:eastAsia="Times New Roman" w:hAnsi="Arial" w:cs="Arial"/>
          <w:b/>
          <w:bCs/>
          <w:noProof/>
          <w:kern w:val="0"/>
        </w:rPr>
        <w:drawing>
          <wp:inline distT="0" distB="0" distL="0" distR="0" wp14:anchorId="34417DBD" wp14:editId="09F7794E">
            <wp:extent cx="1209368" cy="1181189"/>
            <wp:effectExtent l="0" t="0" r="0" b="0"/>
            <wp:docPr id="414230121" name="Picture 1" descr="A crown of thorns with a cross and a glass of w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230121" name="Picture 1" descr="A crown of thorns with a cross and a glass of wine&#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37499" cy="1208664"/>
                    </a:xfrm>
                    <a:prstGeom prst="rect">
                      <a:avLst/>
                    </a:prstGeom>
                  </pic:spPr>
                </pic:pic>
              </a:graphicData>
            </a:graphic>
          </wp:inline>
        </w:drawing>
      </w:r>
    </w:p>
    <w:p w14:paraId="431D0B5F" w14:textId="4F2A69A7" w:rsidR="008337C1" w:rsidRPr="009C3248" w:rsidRDefault="009C3248" w:rsidP="009C3248">
      <w:pPr>
        <w:spacing w:after="0" w:line="240" w:lineRule="auto"/>
        <w:rPr>
          <w:rFonts w:ascii="Arial" w:eastAsia="Times New Roman" w:hAnsi="Arial" w:cs="Arial"/>
          <w:kern w:val="0"/>
          <w14:ligatures w14:val="none"/>
        </w:rPr>
      </w:pPr>
      <w:r>
        <w:rPr>
          <w:rFonts w:ascii="Arial" w:eastAsia="Times New Roman" w:hAnsi="Arial" w:cs="Arial"/>
          <w:b/>
          <w:bCs/>
          <w:kern w:val="0"/>
          <w14:ligatures w14:val="none"/>
        </w:rPr>
        <w:t>Discipleship Guide</w:t>
      </w:r>
      <w:r w:rsidR="008337C1" w:rsidRPr="009C3248">
        <w:rPr>
          <w:rFonts w:ascii="Arial" w:eastAsia="Times New Roman" w:hAnsi="Arial" w:cs="Arial"/>
          <w:b/>
          <w:bCs/>
          <w:kern w:val="0"/>
          <w14:ligatures w14:val="none"/>
        </w:rPr>
        <w:t xml:space="preserve"> – </w:t>
      </w:r>
      <w:r w:rsidRPr="009C3248">
        <w:rPr>
          <w:rFonts w:ascii="Arial" w:eastAsia="Times New Roman" w:hAnsi="Arial" w:cs="Arial"/>
          <w:b/>
          <w:bCs/>
          <w:i/>
          <w:iCs/>
          <w:kern w:val="0"/>
          <w14:ligatures w14:val="none"/>
        </w:rPr>
        <w:t>Love Poured Out</w:t>
      </w:r>
      <w:r w:rsidR="008337C1" w:rsidRPr="009C3248">
        <w:rPr>
          <w:rFonts w:ascii="Arial" w:eastAsia="Times New Roman" w:hAnsi="Arial" w:cs="Arial"/>
          <w:b/>
          <w:bCs/>
          <w:kern w:val="0"/>
          <w14:ligatures w14:val="none"/>
        </w:rPr>
        <w:t xml:space="preserve"> Week 2: Learning to See</w:t>
      </w:r>
      <w:r w:rsidR="008337C1" w:rsidRPr="009C3248">
        <w:rPr>
          <w:rFonts w:ascii="Arial" w:eastAsia="Times New Roman" w:hAnsi="Arial" w:cs="Arial"/>
          <w:kern w:val="0"/>
          <w14:ligatures w14:val="none"/>
        </w:rPr>
        <w:br/>
      </w:r>
      <w:r w:rsidR="008337C1" w:rsidRPr="009C3248">
        <w:rPr>
          <w:rFonts w:ascii="Arial" w:eastAsia="Times New Roman" w:hAnsi="Arial" w:cs="Arial"/>
          <w:b/>
          <w:bCs/>
          <w:kern w:val="0"/>
          <w14:ligatures w14:val="none"/>
        </w:rPr>
        <w:t>Scripture:</w:t>
      </w:r>
      <w:r w:rsidR="008337C1" w:rsidRPr="009C3248">
        <w:rPr>
          <w:rFonts w:ascii="Arial" w:eastAsia="Times New Roman" w:hAnsi="Arial" w:cs="Arial"/>
          <w:kern w:val="0"/>
          <w14:ligatures w14:val="none"/>
        </w:rPr>
        <w:t xml:space="preserve"> Luke 13:1–9 (primary) | John 9:1–7 (supporting)</w:t>
      </w:r>
    </w:p>
    <w:p w14:paraId="4C4A10EE" w14:textId="77777777" w:rsidR="008337C1" w:rsidRPr="009C3248" w:rsidRDefault="00B8537C" w:rsidP="009C3248">
      <w:pPr>
        <w:spacing w:after="0" w:line="240" w:lineRule="auto"/>
        <w:rPr>
          <w:rFonts w:ascii="Arial" w:eastAsia="Times New Roman" w:hAnsi="Arial" w:cs="Arial"/>
          <w:kern w:val="0"/>
          <w14:ligatures w14:val="none"/>
        </w:rPr>
      </w:pPr>
      <w:r w:rsidRPr="00B8537C">
        <w:rPr>
          <w:rFonts w:ascii="Arial" w:eastAsia="Times New Roman" w:hAnsi="Arial" w:cs="Arial"/>
          <w:noProof/>
          <w:kern w:val="0"/>
        </w:rPr>
        <w:pict w14:anchorId="5E52F64A">
          <v:rect id="_x0000_i1028" alt="" style="width:468pt;height:.05pt;mso-width-percent:0;mso-height-percent:0;mso-width-percent:0;mso-height-percent:0" o:hralign="center" o:hrstd="t" o:hr="t" fillcolor="#a0a0a0" stroked="f"/>
        </w:pict>
      </w:r>
    </w:p>
    <w:p w14:paraId="507856FF" w14:textId="77777777" w:rsidR="008337C1" w:rsidRPr="009C3248" w:rsidRDefault="008337C1" w:rsidP="009C3248">
      <w:pPr>
        <w:spacing w:after="0" w:line="240" w:lineRule="auto"/>
        <w:outlineLvl w:val="2"/>
        <w:rPr>
          <w:rFonts w:ascii="Arial" w:eastAsia="Times New Roman" w:hAnsi="Arial" w:cs="Arial"/>
          <w:b/>
          <w:bCs/>
          <w:kern w:val="0"/>
          <w:sz w:val="27"/>
          <w:szCs w:val="27"/>
          <w14:ligatures w14:val="none"/>
        </w:rPr>
      </w:pPr>
      <w:r w:rsidRPr="009C3248">
        <w:rPr>
          <w:rFonts w:ascii="Arial" w:eastAsia="Times New Roman" w:hAnsi="Arial" w:cs="Arial"/>
          <w:b/>
          <w:bCs/>
          <w:kern w:val="0"/>
          <w:sz w:val="27"/>
          <w:szCs w:val="27"/>
          <w14:ligatures w14:val="none"/>
        </w:rPr>
        <w:t>Opening Prayer</w:t>
      </w:r>
    </w:p>
    <w:p w14:paraId="33AE5AFD" w14:textId="77777777" w:rsidR="008337C1" w:rsidRPr="009C3248" w:rsidRDefault="008337C1" w:rsidP="009C3248">
      <w:pPr>
        <w:spacing w:after="0" w:line="240" w:lineRule="auto"/>
        <w:rPr>
          <w:rFonts w:ascii="Arial" w:eastAsia="Times New Roman" w:hAnsi="Arial" w:cs="Arial"/>
          <w:kern w:val="0"/>
          <w14:ligatures w14:val="none"/>
        </w:rPr>
      </w:pPr>
      <w:r w:rsidRPr="009C3248">
        <w:rPr>
          <w:rFonts w:ascii="Arial" w:eastAsia="Times New Roman" w:hAnsi="Arial" w:cs="Arial"/>
          <w:kern w:val="0"/>
          <w14:ligatures w14:val="none"/>
        </w:rPr>
        <w:t>God of mercy, open our eyes to see ourselves, others, and our world through your grace. Quiet our need for easy answers and teach us to trust your patient work within us. Transform how we see, so we may live more faithfully. Amen.</w:t>
      </w:r>
    </w:p>
    <w:p w14:paraId="42E57A65" w14:textId="77777777" w:rsidR="008337C1" w:rsidRPr="009C3248" w:rsidRDefault="00B8537C" w:rsidP="008337C1">
      <w:pPr>
        <w:spacing w:after="0" w:line="240" w:lineRule="auto"/>
        <w:rPr>
          <w:rFonts w:ascii="Arial" w:eastAsia="Times New Roman" w:hAnsi="Arial" w:cs="Arial"/>
          <w:kern w:val="0"/>
          <w14:ligatures w14:val="none"/>
        </w:rPr>
      </w:pPr>
      <w:r w:rsidRPr="00B8537C">
        <w:rPr>
          <w:rFonts w:ascii="Arial" w:eastAsia="Times New Roman" w:hAnsi="Arial" w:cs="Arial"/>
          <w:noProof/>
          <w:kern w:val="0"/>
        </w:rPr>
        <w:pict w14:anchorId="38C44CFC">
          <v:rect id="_x0000_i1027" alt="" style="width:468pt;height:.05pt;mso-width-percent:0;mso-height-percent:0;mso-width-percent:0;mso-height-percent:0" o:hralign="center" o:hrstd="t" o:hr="t" fillcolor="#a0a0a0" stroked="f"/>
        </w:pict>
      </w:r>
    </w:p>
    <w:p w14:paraId="78955067" w14:textId="77777777" w:rsidR="008337C1" w:rsidRPr="009C3248" w:rsidRDefault="008337C1" w:rsidP="008337C1">
      <w:pPr>
        <w:spacing w:before="100" w:beforeAutospacing="1" w:after="100" w:afterAutospacing="1" w:line="240" w:lineRule="auto"/>
        <w:outlineLvl w:val="2"/>
        <w:rPr>
          <w:rFonts w:ascii="Arial" w:eastAsia="Times New Roman" w:hAnsi="Arial" w:cs="Arial"/>
          <w:b/>
          <w:bCs/>
          <w:kern w:val="0"/>
          <w:sz w:val="27"/>
          <w:szCs w:val="27"/>
          <w14:ligatures w14:val="none"/>
        </w:rPr>
      </w:pPr>
      <w:r w:rsidRPr="009C3248">
        <w:rPr>
          <w:rFonts w:ascii="Arial" w:eastAsia="Times New Roman" w:hAnsi="Arial" w:cs="Arial"/>
          <w:b/>
          <w:bCs/>
          <w:kern w:val="0"/>
          <w:sz w:val="27"/>
          <w:szCs w:val="27"/>
          <w14:ligatures w14:val="none"/>
        </w:rPr>
        <w:t>Discussion Questions</w:t>
      </w:r>
    </w:p>
    <w:p w14:paraId="133A65D9"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1.</w:t>
      </w:r>
      <w:r w:rsidRPr="009C3248">
        <w:rPr>
          <w:rFonts w:ascii="Arial" w:eastAsia="Times New Roman" w:hAnsi="Arial" w:cs="Arial"/>
          <w:kern w:val="0"/>
          <w14:ligatures w14:val="none"/>
        </w:rPr>
        <w:t xml:space="preserve"> In Luke 13, people assume suffering is connected to someone’s sin. Where do you see this same mindset show up today—in culture, the church, or your own thinking?</w:t>
      </w:r>
    </w:p>
    <w:p w14:paraId="4261F4FF"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2.</w:t>
      </w:r>
      <w:r w:rsidRPr="009C3248">
        <w:rPr>
          <w:rFonts w:ascii="Arial" w:eastAsia="Times New Roman" w:hAnsi="Arial" w:cs="Arial"/>
          <w:kern w:val="0"/>
          <w14:ligatures w14:val="none"/>
        </w:rPr>
        <w:t xml:space="preserve"> Jesus redirects the conversation from blame to repentance. What do you think it looks like to move from </w:t>
      </w:r>
      <w:r w:rsidRPr="009C3248">
        <w:rPr>
          <w:rFonts w:ascii="Arial" w:eastAsia="Times New Roman" w:hAnsi="Arial" w:cs="Arial"/>
          <w:i/>
          <w:iCs/>
          <w:kern w:val="0"/>
          <w14:ligatures w14:val="none"/>
        </w:rPr>
        <w:t>explaining</w:t>
      </w:r>
      <w:r w:rsidRPr="009C3248">
        <w:rPr>
          <w:rFonts w:ascii="Arial" w:eastAsia="Times New Roman" w:hAnsi="Arial" w:cs="Arial"/>
          <w:kern w:val="0"/>
          <w14:ligatures w14:val="none"/>
        </w:rPr>
        <w:t xml:space="preserve"> life to </w:t>
      </w:r>
      <w:r w:rsidRPr="009C3248">
        <w:rPr>
          <w:rFonts w:ascii="Arial" w:eastAsia="Times New Roman" w:hAnsi="Arial" w:cs="Arial"/>
          <w:i/>
          <w:iCs/>
          <w:kern w:val="0"/>
          <w14:ligatures w14:val="none"/>
        </w:rPr>
        <w:t>examining</w:t>
      </w:r>
      <w:r w:rsidRPr="009C3248">
        <w:rPr>
          <w:rFonts w:ascii="Arial" w:eastAsia="Times New Roman" w:hAnsi="Arial" w:cs="Arial"/>
          <w:kern w:val="0"/>
          <w14:ligatures w14:val="none"/>
        </w:rPr>
        <w:t xml:space="preserve"> your own heart?</w:t>
      </w:r>
    </w:p>
    <w:p w14:paraId="4300B932"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3.</w:t>
      </w:r>
      <w:r w:rsidRPr="009C3248">
        <w:rPr>
          <w:rFonts w:ascii="Arial" w:eastAsia="Times New Roman" w:hAnsi="Arial" w:cs="Arial"/>
          <w:kern w:val="0"/>
          <w14:ligatures w14:val="none"/>
        </w:rPr>
        <w:t xml:space="preserve"> Read the parable of the fig tree (Luke 13:6–9). Where in your life do you feel “unfinished” or frustrated with slow growth?</w:t>
      </w:r>
    </w:p>
    <w:p w14:paraId="0DCD95D9"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4.</w:t>
      </w:r>
      <w:r w:rsidRPr="009C3248">
        <w:rPr>
          <w:rFonts w:ascii="Arial" w:eastAsia="Times New Roman" w:hAnsi="Arial" w:cs="Arial"/>
          <w:kern w:val="0"/>
          <w14:ligatures w14:val="none"/>
        </w:rPr>
        <w:t xml:space="preserve"> The gardener shows patience and care rather than cutting the tree down. How does this image reshape the way you think about God’s posture toward you?</w:t>
      </w:r>
    </w:p>
    <w:p w14:paraId="22FA61C7"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5.</w:t>
      </w:r>
      <w:r w:rsidRPr="009C3248">
        <w:rPr>
          <w:rFonts w:ascii="Arial" w:eastAsia="Times New Roman" w:hAnsi="Arial" w:cs="Arial"/>
          <w:kern w:val="0"/>
          <w14:ligatures w14:val="none"/>
        </w:rPr>
        <w:t xml:space="preserve"> In John 9, Jesus refuses to assign blame and instead points to God’s work being revealed. How might God be at work in places you’ve previously labeled as problems or failures?</w:t>
      </w:r>
    </w:p>
    <w:p w14:paraId="7A85CEC1" w14:textId="77777777"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6.</w:t>
      </w:r>
      <w:r w:rsidRPr="009C3248">
        <w:rPr>
          <w:rFonts w:ascii="Arial" w:eastAsia="Times New Roman" w:hAnsi="Arial" w:cs="Arial"/>
          <w:kern w:val="0"/>
          <w14:ligatures w14:val="none"/>
        </w:rPr>
        <w:t xml:space="preserve"> What is one practical way you can begin to “see differently” this week—toward yourself, someone else, or a situation you’ve been judging?</w:t>
      </w:r>
    </w:p>
    <w:p w14:paraId="7A59BC8B" w14:textId="77777777" w:rsidR="008337C1" w:rsidRPr="009C3248" w:rsidRDefault="00B8537C" w:rsidP="008337C1">
      <w:pPr>
        <w:spacing w:after="0" w:line="240" w:lineRule="auto"/>
        <w:rPr>
          <w:rFonts w:ascii="Arial" w:eastAsia="Times New Roman" w:hAnsi="Arial" w:cs="Arial"/>
          <w:kern w:val="0"/>
          <w14:ligatures w14:val="none"/>
        </w:rPr>
      </w:pPr>
      <w:r w:rsidRPr="00B8537C">
        <w:rPr>
          <w:rFonts w:ascii="Arial" w:eastAsia="Times New Roman" w:hAnsi="Arial" w:cs="Arial"/>
          <w:noProof/>
          <w:kern w:val="0"/>
        </w:rPr>
        <w:pict w14:anchorId="40917920">
          <v:rect id="_x0000_i1026" alt="" style="width:468pt;height:.05pt;mso-width-percent:0;mso-height-percent:0;mso-width-percent:0;mso-height-percent:0" o:hralign="center" o:hrstd="t" o:hr="t" fillcolor="#a0a0a0" stroked="f"/>
        </w:pict>
      </w:r>
    </w:p>
    <w:p w14:paraId="5FA3190E" w14:textId="77777777" w:rsidR="008337C1" w:rsidRPr="009C3248" w:rsidRDefault="008337C1" w:rsidP="008337C1">
      <w:pPr>
        <w:spacing w:before="100" w:beforeAutospacing="1" w:after="100" w:afterAutospacing="1" w:line="240" w:lineRule="auto"/>
        <w:outlineLvl w:val="2"/>
        <w:rPr>
          <w:rFonts w:ascii="Arial" w:eastAsia="Times New Roman" w:hAnsi="Arial" w:cs="Arial"/>
          <w:b/>
          <w:bCs/>
          <w:kern w:val="0"/>
          <w:sz w:val="27"/>
          <w:szCs w:val="27"/>
          <w14:ligatures w14:val="none"/>
        </w:rPr>
      </w:pPr>
      <w:r w:rsidRPr="009C3248">
        <w:rPr>
          <w:rFonts w:ascii="Arial" w:eastAsia="Times New Roman" w:hAnsi="Arial" w:cs="Arial"/>
          <w:b/>
          <w:bCs/>
          <w:kern w:val="0"/>
          <w:sz w:val="27"/>
          <w:szCs w:val="27"/>
          <w14:ligatures w14:val="none"/>
        </w:rPr>
        <w:t>Action Step (for the Week)</w:t>
      </w:r>
    </w:p>
    <w:p w14:paraId="0F0511F8" w14:textId="47F5ADA1"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Practice “Seeing with Grace</w:t>
      </w:r>
      <w:r w:rsidR="009C3248">
        <w:rPr>
          <w:rFonts w:ascii="Arial" w:eastAsia="Times New Roman" w:hAnsi="Arial" w:cs="Arial"/>
          <w:b/>
          <w:bCs/>
          <w:kern w:val="0"/>
          <w14:ligatures w14:val="none"/>
        </w:rPr>
        <w:t xml:space="preserve">:”  </w:t>
      </w:r>
      <w:r w:rsidRPr="009C3248">
        <w:rPr>
          <w:rFonts w:ascii="Arial" w:eastAsia="Times New Roman" w:hAnsi="Arial" w:cs="Arial"/>
          <w:kern w:val="0"/>
          <w14:ligatures w14:val="none"/>
        </w:rPr>
        <w:t>Each day this week, pause in one moment where you would normally judge, rush to conclusions, or feel discouraged—and intentionally reframe it by asking:</w:t>
      </w:r>
    </w:p>
    <w:p w14:paraId="1B502C4F" w14:textId="6A055AE2" w:rsidR="008337C1" w:rsidRPr="009C3248" w:rsidRDefault="008337C1" w:rsidP="008337C1">
      <w:pPr>
        <w:spacing w:before="100" w:beforeAutospacing="1" w:after="100" w:afterAutospacing="1" w:line="240" w:lineRule="auto"/>
        <w:rPr>
          <w:rFonts w:ascii="Arial" w:eastAsia="Times New Roman" w:hAnsi="Arial" w:cs="Arial"/>
          <w:kern w:val="0"/>
          <w14:ligatures w14:val="none"/>
        </w:rPr>
      </w:pPr>
      <w:r w:rsidRPr="009C3248">
        <w:rPr>
          <w:rFonts w:ascii="Arial" w:eastAsia="Times New Roman" w:hAnsi="Arial" w:cs="Arial"/>
          <w:b/>
          <w:bCs/>
          <w:kern w:val="0"/>
          <w14:ligatures w14:val="none"/>
        </w:rPr>
        <w:t>“God, how are you at work here—and how can I respond with grace?”</w:t>
      </w:r>
    </w:p>
    <w:p w14:paraId="6DC08666" w14:textId="77777777" w:rsidR="008337C1" w:rsidRPr="009C3248" w:rsidRDefault="00B8537C" w:rsidP="008337C1">
      <w:pPr>
        <w:spacing w:after="0" w:line="240" w:lineRule="auto"/>
        <w:rPr>
          <w:rFonts w:ascii="Arial" w:eastAsia="Times New Roman" w:hAnsi="Arial" w:cs="Arial"/>
          <w:kern w:val="0"/>
          <w14:ligatures w14:val="none"/>
        </w:rPr>
      </w:pPr>
      <w:r w:rsidRPr="00B8537C">
        <w:rPr>
          <w:rFonts w:ascii="Arial" w:eastAsia="Times New Roman" w:hAnsi="Arial" w:cs="Arial"/>
          <w:noProof/>
          <w:kern w:val="0"/>
        </w:rPr>
        <w:pict w14:anchorId="0667985F">
          <v:rect id="_x0000_i1025" alt="" style="width:468pt;height:.05pt;mso-width-percent:0;mso-height-percent:0;mso-width-percent:0;mso-height-percent:0" o:hralign="center" o:hrstd="t" o:hr="t" fillcolor="#a0a0a0" stroked="f"/>
        </w:pict>
      </w:r>
    </w:p>
    <w:p w14:paraId="2ECA3804" w14:textId="0EBBC3B4" w:rsidR="00EF168F" w:rsidRPr="009C3248" w:rsidRDefault="008337C1" w:rsidP="009C3248">
      <w:pPr>
        <w:spacing w:before="100" w:beforeAutospacing="1" w:after="100" w:afterAutospacing="1" w:line="240" w:lineRule="auto"/>
        <w:outlineLvl w:val="2"/>
        <w:rPr>
          <w:rFonts w:ascii="Arial" w:eastAsia="Times New Roman" w:hAnsi="Arial" w:cs="Arial"/>
          <w:b/>
          <w:bCs/>
          <w:kern w:val="0"/>
          <w:sz w:val="27"/>
          <w:szCs w:val="27"/>
          <w14:ligatures w14:val="none"/>
        </w:rPr>
      </w:pPr>
      <w:r w:rsidRPr="009C3248">
        <w:rPr>
          <w:rFonts w:ascii="Arial" w:eastAsia="Times New Roman" w:hAnsi="Arial" w:cs="Arial"/>
          <w:b/>
          <w:bCs/>
          <w:kern w:val="0"/>
          <w:sz w:val="27"/>
          <w:szCs w:val="27"/>
          <w14:ligatures w14:val="none"/>
        </w:rPr>
        <w:t>Closing Prayer</w:t>
      </w:r>
      <w:r w:rsidR="009C3248">
        <w:rPr>
          <w:rFonts w:ascii="Arial" w:eastAsia="Times New Roman" w:hAnsi="Arial" w:cs="Arial"/>
          <w:b/>
          <w:bCs/>
          <w:kern w:val="0"/>
          <w:sz w:val="27"/>
          <w:szCs w:val="27"/>
          <w14:ligatures w14:val="none"/>
        </w:rPr>
        <w:t xml:space="preserve">:  </w:t>
      </w:r>
      <w:r w:rsidRPr="009C3248">
        <w:rPr>
          <w:rFonts w:ascii="Arial" w:eastAsia="Times New Roman" w:hAnsi="Arial" w:cs="Arial"/>
          <w:kern w:val="0"/>
          <w14:ligatures w14:val="none"/>
        </w:rPr>
        <w:t>Patient Gardener, thank you for not giving up on us. Continue your work within us, even when we cannot see it. Teach us to trust your timing, receive your grace, and reflect your love in the way we see others. In Christ’s name, Amen.</w:t>
      </w:r>
    </w:p>
    <w:sectPr w:rsidR="00EF168F" w:rsidRPr="009C3248" w:rsidSect="009C324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7C1"/>
    <w:rsid w:val="001116C8"/>
    <w:rsid w:val="00390612"/>
    <w:rsid w:val="003D237A"/>
    <w:rsid w:val="003F1582"/>
    <w:rsid w:val="006C0D3C"/>
    <w:rsid w:val="00745A75"/>
    <w:rsid w:val="0078431C"/>
    <w:rsid w:val="008078A7"/>
    <w:rsid w:val="008337C1"/>
    <w:rsid w:val="00896704"/>
    <w:rsid w:val="009C3248"/>
    <w:rsid w:val="00AD3AAF"/>
    <w:rsid w:val="00B8537C"/>
    <w:rsid w:val="00DD638F"/>
    <w:rsid w:val="00E11479"/>
    <w:rsid w:val="00EF168F"/>
    <w:rsid w:val="00FF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6C4A0"/>
  <w15:chartTrackingRefBased/>
  <w15:docId w15:val="{7E96489D-2D88-EF4D-8851-FA276C2E8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3C"/>
  </w:style>
  <w:style w:type="paragraph" w:styleId="Heading1">
    <w:name w:val="heading 1"/>
    <w:basedOn w:val="Normal"/>
    <w:next w:val="Normal"/>
    <w:link w:val="Heading1Char"/>
    <w:uiPriority w:val="9"/>
    <w:qFormat/>
    <w:rsid w:val="006C0D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0D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C0D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0D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0D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0D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D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D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D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0D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C0D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D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D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D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D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D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D3C"/>
    <w:rPr>
      <w:rFonts w:eastAsiaTheme="majorEastAsia" w:cstheme="majorBidi"/>
      <w:color w:val="272727" w:themeColor="text1" w:themeTint="D8"/>
    </w:rPr>
  </w:style>
  <w:style w:type="paragraph" w:styleId="Title">
    <w:name w:val="Title"/>
    <w:basedOn w:val="Normal"/>
    <w:next w:val="Normal"/>
    <w:link w:val="TitleChar"/>
    <w:uiPriority w:val="10"/>
    <w:qFormat/>
    <w:rsid w:val="006C0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D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D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D3C"/>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6C0D3C"/>
    <w:pPr>
      <w:ind w:left="720"/>
      <w:contextualSpacing/>
    </w:pPr>
  </w:style>
  <w:style w:type="paragraph" w:styleId="Quote">
    <w:name w:val="Quote"/>
    <w:basedOn w:val="Normal"/>
    <w:next w:val="Normal"/>
    <w:link w:val="QuoteChar"/>
    <w:uiPriority w:val="29"/>
    <w:qFormat/>
    <w:rsid w:val="006C0D3C"/>
    <w:pPr>
      <w:spacing w:before="160"/>
      <w:jc w:val="center"/>
    </w:pPr>
    <w:rPr>
      <w:i/>
      <w:iCs/>
      <w:color w:val="404040" w:themeColor="text1" w:themeTint="BF"/>
    </w:rPr>
  </w:style>
  <w:style w:type="character" w:customStyle="1" w:styleId="QuoteChar">
    <w:name w:val="Quote Char"/>
    <w:basedOn w:val="DefaultParagraphFont"/>
    <w:link w:val="Quote"/>
    <w:uiPriority w:val="29"/>
    <w:rsid w:val="006C0D3C"/>
    <w:rPr>
      <w:i/>
      <w:iCs/>
      <w:color w:val="404040" w:themeColor="text1" w:themeTint="BF"/>
    </w:rPr>
  </w:style>
  <w:style w:type="paragraph" w:styleId="IntenseQuote">
    <w:name w:val="Intense Quote"/>
    <w:basedOn w:val="Normal"/>
    <w:next w:val="Normal"/>
    <w:link w:val="IntenseQuoteChar"/>
    <w:uiPriority w:val="30"/>
    <w:qFormat/>
    <w:rsid w:val="006C0D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0D3C"/>
    <w:rPr>
      <w:i/>
      <w:iCs/>
      <w:color w:val="2F5496" w:themeColor="accent1" w:themeShade="BF"/>
    </w:rPr>
  </w:style>
  <w:style w:type="character" w:styleId="IntenseEmphasis">
    <w:name w:val="Intense Emphasis"/>
    <w:basedOn w:val="DefaultParagraphFont"/>
    <w:uiPriority w:val="21"/>
    <w:qFormat/>
    <w:rsid w:val="006C0D3C"/>
    <w:rPr>
      <w:i/>
      <w:iCs/>
      <w:color w:val="2F5496" w:themeColor="accent1" w:themeShade="BF"/>
    </w:rPr>
  </w:style>
  <w:style w:type="character" w:styleId="IntenseReference">
    <w:name w:val="Intense Reference"/>
    <w:basedOn w:val="DefaultParagraphFont"/>
    <w:uiPriority w:val="32"/>
    <w:qFormat/>
    <w:rsid w:val="006C0D3C"/>
    <w:rPr>
      <w:b/>
      <w:bCs/>
      <w:smallCaps/>
      <w:color w:val="2F5496" w:themeColor="accent1" w:themeShade="BF"/>
      <w:spacing w:val="5"/>
    </w:rPr>
  </w:style>
  <w:style w:type="paragraph" w:styleId="NormalWeb">
    <w:name w:val="Normal (Web)"/>
    <w:basedOn w:val="Normal"/>
    <w:uiPriority w:val="99"/>
    <w:semiHidden/>
    <w:unhideWhenUsed/>
    <w:rsid w:val="008337C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337C1"/>
    <w:rPr>
      <w:b/>
      <w:bCs/>
    </w:rPr>
  </w:style>
  <w:style w:type="character" w:styleId="Emphasis">
    <w:name w:val="Emphasis"/>
    <w:basedOn w:val="DefaultParagraphFont"/>
    <w:uiPriority w:val="20"/>
    <w:qFormat/>
    <w:rsid w:val="008337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328</Words>
  <Characters>1514</Characters>
  <Application>Microsoft Office Word</Application>
  <DocSecurity>0</DocSecurity>
  <Lines>32</Lines>
  <Paragraphs>17</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Stanfield</dc:creator>
  <cp:keywords/>
  <dc:description/>
  <cp:lastModifiedBy>Sean Stanfield</cp:lastModifiedBy>
  <cp:revision>2</cp:revision>
  <dcterms:created xsi:type="dcterms:W3CDTF">2026-02-26T01:31:00Z</dcterms:created>
  <dcterms:modified xsi:type="dcterms:W3CDTF">2026-02-27T19:16:00Z</dcterms:modified>
</cp:coreProperties>
</file>